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32" w:rsidRPr="00217032" w:rsidRDefault="00217032" w:rsidP="00217032">
      <w:pPr>
        <w:widowControl/>
        <w:suppressAutoHyphens w:val="0"/>
        <w:spacing w:after="200" w:line="276" w:lineRule="auto"/>
        <w:jc w:val="right"/>
        <w:rPr>
          <w:rFonts w:ascii="Calibri" w:eastAsia="Calibri" w:hAnsi="Calibri"/>
          <w:sz w:val="18"/>
          <w:szCs w:val="22"/>
          <w:lang w:eastAsia="en-US"/>
        </w:rPr>
      </w:pPr>
      <w:r w:rsidRPr="00217032">
        <w:rPr>
          <w:rFonts w:ascii="Calibri" w:eastAsia="Calibri" w:hAnsi="Calibri"/>
          <w:sz w:val="18"/>
          <w:szCs w:val="22"/>
          <w:lang w:eastAsia="en-US"/>
        </w:rPr>
        <w:t>informacja prasowa, 24 kwietnia 2017 r.</w:t>
      </w:r>
    </w:p>
    <w:p w:rsidR="00217032" w:rsidRPr="00217032" w:rsidRDefault="00217032" w:rsidP="00217032">
      <w:pPr>
        <w:widowControl/>
        <w:suppressAutoHyphens w:val="0"/>
        <w:spacing w:after="200" w:line="276" w:lineRule="auto"/>
        <w:jc w:val="right"/>
        <w:rPr>
          <w:rFonts w:ascii="Calibri" w:eastAsia="Calibri" w:hAnsi="Calibri"/>
          <w:sz w:val="18"/>
          <w:szCs w:val="22"/>
          <w:lang w:eastAsia="en-US"/>
        </w:rPr>
      </w:pPr>
    </w:p>
    <w:p w:rsidR="00217032" w:rsidRDefault="00217032" w:rsidP="00217032">
      <w:pPr>
        <w:widowControl/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217032">
        <w:rPr>
          <w:rFonts w:ascii="Calibri" w:eastAsia="Calibri" w:hAnsi="Calibri"/>
          <w:noProof/>
          <w:sz w:val="22"/>
          <w:szCs w:val="22"/>
          <w:lang w:eastAsia="pl-PL"/>
        </w:rPr>
        <w:drawing>
          <wp:inline distT="0" distB="0" distL="0" distR="0" wp14:anchorId="20D4ABD1" wp14:editId="19D0321E">
            <wp:extent cx="2602060" cy="1171575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k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462" cy="117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62F" w:rsidRPr="00217032" w:rsidRDefault="0094562F" w:rsidP="00217032">
      <w:pPr>
        <w:widowControl/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17032" w:rsidRPr="00217032" w:rsidRDefault="00217032" w:rsidP="00217032">
      <w:pPr>
        <w:widowControl/>
        <w:suppressAutoHyphens w:val="0"/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217032">
        <w:rPr>
          <w:rFonts w:ascii="Calibri" w:eastAsia="Calibri" w:hAnsi="Calibri"/>
          <w:b/>
          <w:sz w:val="28"/>
          <w:szCs w:val="22"/>
          <w:lang w:eastAsia="en-US"/>
        </w:rPr>
        <w:br/>
        <w:t>Fundacja im. Stefana Kuryłowicza szuka najciekawszych p</w:t>
      </w:r>
      <w:r w:rsidR="0094562F">
        <w:rPr>
          <w:rFonts w:ascii="Calibri" w:eastAsia="Calibri" w:hAnsi="Calibri"/>
          <w:b/>
          <w:sz w:val="28"/>
          <w:szCs w:val="22"/>
          <w:lang w:eastAsia="en-US"/>
        </w:rPr>
        <w:t xml:space="preserve">omysłów z teorii i praktyki </w:t>
      </w:r>
      <w:proofErr w:type="spellStart"/>
      <w:r w:rsidR="0094562F">
        <w:rPr>
          <w:rFonts w:ascii="Calibri" w:eastAsia="Calibri" w:hAnsi="Calibri"/>
          <w:b/>
          <w:sz w:val="28"/>
          <w:szCs w:val="22"/>
          <w:lang w:eastAsia="en-US"/>
        </w:rPr>
        <w:t>achitektury</w:t>
      </w:r>
      <w:proofErr w:type="spellEnd"/>
    </w:p>
    <w:p w:rsidR="00217032" w:rsidRPr="00217032" w:rsidRDefault="00217032" w:rsidP="00217032">
      <w:pPr>
        <w:widowControl/>
        <w:suppressAutoHyphens w:val="0"/>
        <w:spacing w:after="200" w:line="360" w:lineRule="auto"/>
        <w:jc w:val="both"/>
        <w:rPr>
          <w:rFonts w:ascii="Calibri" w:eastAsia="Calibri" w:hAnsi="Calibri"/>
          <w:b/>
          <w:sz w:val="24"/>
          <w:szCs w:val="22"/>
          <w:lang w:eastAsia="en-US"/>
        </w:rPr>
      </w:pPr>
      <w:r w:rsidRPr="00217032">
        <w:rPr>
          <w:rFonts w:ascii="Calibri" w:eastAsia="Calibri" w:hAnsi="Calibri"/>
          <w:b/>
          <w:sz w:val="24"/>
          <w:szCs w:val="22"/>
          <w:lang w:eastAsia="en-US"/>
        </w:rPr>
        <w:br/>
      </w:r>
      <w:r w:rsidR="0094562F">
        <w:rPr>
          <w:rFonts w:ascii="Calibri" w:eastAsia="Calibri" w:hAnsi="Calibri"/>
          <w:b/>
          <w:sz w:val="24"/>
          <w:szCs w:val="22"/>
          <w:lang w:eastAsia="en-US"/>
        </w:rPr>
        <w:t>Trwa nabór</w:t>
      </w:r>
      <w:r w:rsidRPr="00217032">
        <w:rPr>
          <w:rFonts w:ascii="Calibri" w:eastAsia="Calibri" w:hAnsi="Calibri"/>
          <w:b/>
          <w:sz w:val="24"/>
          <w:szCs w:val="22"/>
          <w:lang w:eastAsia="en-US"/>
        </w:rPr>
        <w:t xml:space="preserve"> zgłoszeń do Konkursu TEORIA i Stypendium PRAKTYKA 2017. Jak co roku Fundacja im. Stefana Kuryłowicza wybierze najciekawszy tekst teoretyczny dotyczący relacji architektury i kultury oraz najlepszy architektoniczny pomysł na poprawę jakości przestrzeni publicznej. Zgłoszenia można przesyłać do 31 lipca 2017 roku przez formularz na stronie Fundacji.</w:t>
      </w:r>
    </w:p>
    <w:p w:rsidR="00217032" w:rsidRPr="00217032" w:rsidRDefault="00217032" w:rsidP="00217032">
      <w:pPr>
        <w:widowControl/>
        <w:suppressAutoHyphens w:val="0"/>
        <w:spacing w:after="200" w:line="360" w:lineRule="auto"/>
        <w:jc w:val="both"/>
        <w:rPr>
          <w:rFonts w:ascii="Calibri" w:eastAsia="Calibri" w:hAnsi="Calibri"/>
          <w:b/>
          <w:sz w:val="24"/>
          <w:szCs w:val="22"/>
          <w:lang w:eastAsia="en-US"/>
        </w:rPr>
      </w:pPr>
    </w:p>
    <w:p w:rsidR="00217032" w:rsidRPr="00217032" w:rsidRDefault="00217032" w:rsidP="00217032">
      <w:pPr>
        <w:widowControl/>
        <w:suppressAutoHyphens w:val="0"/>
        <w:spacing w:after="20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Konkurs TEORIA i Stypendium PRAKTYKA to pierwsze w Polsce programy promocji młodych architektów, akcentujące zarówno praktyczną jak i teoretyczną stronę ich działalności. 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t xml:space="preserve">Najciekawszy tekst teoretyczny zostanie wydany w formie dwujęzycznej publikacji, </w:t>
      </w: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a jego autor otrzyma dodatkowo 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t>nagrodę w wysokości 3.500 złotych</w:t>
      </w: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. Autor najlepszego pomysłu na praktyczne rozwiązanie problemów wybranej przez siebie przestrzeni publicznej otrzyma 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t>stypendium o łącznej wartości 18.000 złotych</w:t>
      </w:r>
      <w:r w:rsidRPr="00217032">
        <w:rPr>
          <w:rFonts w:ascii="Calibri" w:eastAsia="Calibri" w:hAnsi="Calibri"/>
          <w:sz w:val="22"/>
          <w:szCs w:val="22"/>
          <w:lang w:eastAsia="en-US"/>
        </w:rPr>
        <w:t>, oraz wsparcie Fundacji i zespołu jurorów przy rozwijaniu swojej koncepcji w projekt.</w:t>
      </w:r>
    </w:p>
    <w:p w:rsidR="00217032" w:rsidRPr="00217032" w:rsidRDefault="00217032" w:rsidP="00217032">
      <w:pPr>
        <w:widowControl/>
        <w:suppressAutoHyphens w:val="0"/>
        <w:spacing w:after="20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17032">
        <w:rPr>
          <w:rFonts w:ascii="Calibri" w:eastAsia="Calibri" w:hAnsi="Calibri"/>
          <w:i/>
          <w:sz w:val="22"/>
          <w:szCs w:val="22"/>
          <w:lang w:eastAsia="en-US"/>
        </w:rPr>
        <w:t xml:space="preserve">Celem Fundacji jest promowanie i wspieranie architektury wysokiej jakości i klasy. A dzisiejsza architektura musi przede wszystkim mocno stać na dwóch nogach – praktycznej i teoretycznej. Architekt musi umieć znajdować praktyczne sposoby radzenia sobie z problemami współczesnej przestrzeni, ale musi także umieć o tych problemach opowiadać własnym głosem. </w:t>
      </w: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– mówi Przewodnicząca Rady Fundacji, prof. Ewa Kuryłowicz. </w:t>
      </w:r>
    </w:p>
    <w:p w:rsidR="00217032" w:rsidRPr="00217032" w:rsidRDefault="00217032" w:rsidP="00217032">
      <w:pPr>
        <w:widowControl/>
        <w:suppressAutoHyphens w:val="0"/>
        <w:spacing w:after="20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17032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Do obu programów 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t>zgłaszać się można indywidualnie lub w dwuosobowych zespołach</w:t>
      </w: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. Zarówno Konkurs TEORIA jak i Stypendium PRAKTYKA adresowane są do architektów, w przypadku zespołów druga osoba może reprezentować dowolną dziedzinę. </w:t>
      </w:r>
    </w:p>
    <w:p w:rsidR="00217032" w:rsidRPr="00217032" w:rsidRDefault="00217032" w:rsidP="00217032">
      <w:pPr>
        <w:widowControl/>
        <w:suppressAutoHyphens w:val="0"/>
        <w:spacing w:after="20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Zgłoszenia nadesłane do programów są anonimowe. Prace konkursowe oceniane będą przez dwa niezależne składy jurorskie, złożone ze 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t>specjalistów różnych dziedzin z obszaru architektury i kultury</w:t>
      </w:r>
      <w:r w:rsidRPr="00217032">
        <w:rPr>
          <w:rFonts w:ascii="Calibri" w:eastAsia="Calibri" w:hAnsi="Calibri"/>
          <w:sz w:val="22"/>
          <w:szCs w:val="22"/>
          <w:lang w:eastAsia="en-US"/>
        </w:rPr>
        <w:t>. Takie grono eksperckie gwarantuje kompleksową ocenę przedstawionego problemu jak również wnikliwą analizę zaproponowanych rozwiązań.</w:t>
      </w:r>
    </w:p>
    <w:p w:rsidR="00217032" w:rsidRPr="00217032" w:rsidRDefault="00217032" w:rsidP="00217032">
      <w:pPr>
        <w:widowControl/>
        <w:suppressAutoHyphens w:val="0"/>
        <w:spacing w:after="20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17032">
        <w:rPr>
          <w:rFonts w:ascii="Calibri" w:eastAsia="Calibri" w:hAnsi="Calibri"/>
          <w:sz w:val="22"/>
          <w:szCs w:val="22"/>
          <w:lang w:eastAsia="en-US"/>
        </w:rPr>
        <w:t>Najlepszy esej w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t xml:space="preserve"> Konkursie TEORIA wybierze jury w składzie</w:t>
      </w: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t>Ewa P. Porębska</w:t>
      </w: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 – członkini Rady Fundacji im. Stefana Kuryłowicza, redaktor naczelna miesięcznika „Architektura-murator”, 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t>Grzegorz Piątek</w:t>
      </w: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 – architekt, krytyk i historyk architektury, 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t>Jacek Purchla</w:t>
      </w: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 – historyk sztuki i ekonomista, specjalista z zakresu dziedzictwa kulturowego i historii miast, 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t>Filip Springer</w:t>
      </w: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 – reportażysta, fotoreporter, krytyk architektury, 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t>Bogna Świątkowska</w:t>
      </w: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 – dziennikarka i promotorka kultury, oraz 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t>Marta Urbańska</w:t>
      </w: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 – architektka, historyczka i krytyczka architektury, wykładowczyni Wydziału Architektury Politechniki Krakowskiej.  </w:t>
      </w:r>
    </w:p>
    <w:p w:rsidR="00217032" w:rsidRDefault="00217032" w:rsidP="00217032">
      <w:pPr>
        <w:widowControl/>
        <w:suppressAutoHyphens w:val="0"/>
        <w:spacing w:after="20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Projekty nadesłane w ramach 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t>Stypendium PRAKTYKA ocenią: Mieczysław Godzisz</w:t>
      </w: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 – konsultant biznesowy, 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t>Ewa Kuryłowicz</w:t>
      </w: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 – architektka, Przewodnicząca Rady Fundacji im. Stefana Kuryłowicza i wiceprezes pracowni Kuryłowicz &amp; </w:t>
      </w:r>
      <w:proofErr w:type="spellStart"/>
      <w:r w:rsidRPr="00217032">
        <w:rPr>
          <w:rFonts w:ascii="Calibri" w:eastAsia="Calibri" w:hAnsi="Calibri"/>
          <w:sz w:val="22"/>
          <w:szCs w:val="22"/>
          <w:lang w:eastAsia="en-US"/>
        </w:rPr>
        <w:t>Associates</w:t>
      </w:r>
      <w:proofErr w:type="spellEnd"/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Pr="00217032">
        <w:rPr>
          <w:rFonts w:ascii="Calibri" w:eastAsia="Calibri" w:hAnsi="Calibri"/>
          <w:b/>
          <w:sz w:val="22"/>
          <w:szCs w:val="22"/>
          <w:lang w:eastAsia="en-US"/>
        </w:rPr>
        <w:t>Przemo</w:t>
      </w:r>
      <w:proofErr w:type="spellEnd"/>
      <w:r w:rsidRPr="00217032">
        <w:rPr>
          <w:rFonts w:ascii="Calibri" w:eastAsia="Calibri" w:hAnsi="Calibri"/>
          <w:b/>
          <w:sz w:val="22"/>
          <w:szCs w:val="22"/>
          <w:lang w:eastAsia="en-US"/>
        </w:rPr>
        <w:t xml:space="preserve"> Łukasik</w:t>
      </w: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 – architekt, triathlonista, społecznik śląski, 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t>Dorota Szlachcic</w:t>
      </w: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 – architektka, laureatka Honorowej Nagrody SARP Wrocław 2015, 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t xml:space="preserve">Agnieszka </w:t>
      </w:r>
      <w:proofErr w:type="spellStart"/>
      <w:r w:rsidRPr="00217032">
        <w:rPr>
          <w:rFonts w:ascii="Calibri" w:eastAsia="Calibri" w:hAnsi="Calibri"/>
          <w:b/>
          <w:sz w:val="22"/>
          <w:szCs w:val="22"/>
          <w:lang w:eastAsia="en-US"/>
        </w:rPr>
        <w:t>Szultk</w:t>
      </w:r>
      <w:proofErr w:type="spellEnd"/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 – architektka, promotorka i kolekcjonerka sztuki, 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t>Jakub Wacławek</w:t>
      </w: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 – architekt, członek Rady Fundacji im. Stefana Kuryłowicza i 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t>Aleksandra Wasilkowska</w:t>
      </w: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 – architektka, urbanistka, scenografka.</w:t>
      </w:r>
    </w:p>
    <w:p w:rsidR="0094562F" w:rsidRPr="00217032" w:rsidRDefault="0094562F" w:rsidP="00217032">
      <w:pPr>
        <w:widowControl/>
        <w:suppressAutoHyphens w:val="0"/>
        <w:spacing w:after="20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17032" w:rsidRDefault="00217032" w:rsidP="00217032">
      <w:pPr>
        <w:widowControl/>
        <w:suppressAutoHyphens w:val="0"/>
        <w:spacing w:after="200" w:line="360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217032">
        <w:rPr>
          <w:rFonts w:ascii="Calibri" w:eastAsia="Calibri" w:hAnsi="Calibri"/>
          <w:b/>
          <w:sz w:val="22"/>
          <w:szCs w:val="22"/>
          <w:lang w:eastAsia="en-US"/>
        </w:rPr>
        <w:t xml:space="preserve">Laureatów Konkursu TEORIA i Stypendium PRAKTYKA 2017 poznamy 11 października 2017 r.  </w:t>
      </w:r>
    </w:p>
    <w:p w:rsidR="0094562F" w:rsidRPr="00217032" w:rsidRDefault="0094562F" w:rsidP="00217032">
      <w:pPr>
        <w:widowControl/>
        <w:suppressAutoHyphens w:val="0"/>
        <w:spacing w:after="200" w:line="360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217032" w:rsidRDefault="00217032" w:rsidP="00217032">
      <w:pPr>
        <w:widowControl/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17032">
        <w:rPr>
          <w:rFonts w:ascii="Calibri" w:eastAsia="Calibri" w:hAnsi="Calibri"/>
          <w:b/>
          <w:sz w:val="22"/>
          <w:szCs w:val="22"/>
          <w:lang w:eastAsia="en-US"/>
        </w:rPr>
        <w:t>Prace w obu programach można nadsyłać do 31 lipca 2017 roku</w:t>
      </w: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. Rejestracja uczestników odbywa się za pośrednictwem prostych formularzy zgłoszeniowych, dostępnych na stronie Fundacji im. </w:t>
      </w:r>
      <w:r w:rsidRPr="00217032">
        <w:rPr>
          <w:rFonts w:ascii="Calibri" w:eastAsia="Calibri" w:hAnsi="Calibri" w:cs="Calibri"/>
          <w:sz w:val="22"/>
          <w:szCs w:val="22"/>
          <w:lang w:eastAsia="en-US"/>
        </w:rPr>
        <w:t xml:space="preserve">Stefana Kuryłowicza: </w:t>
      </w:r>
      <w:hyperlink r:id="rId10" w:history="1">
        <w:r w:rsidRPr="00217032">
          <w:rPr>
            <w:rFonts w:ascii="Calibri" w:eastAsia="Calibri" w:hAnsi="Calibri" w:cs="Calibri"/>
            <w:color w:val="0000FF"/>
            <w:sz w:val="22"/>
            <w:szCs w:val="22"/>
            <w:u w:val="single"/>
            <w:lang w:eastAsia="en-US"/>
          </w:rPr>
          <w:t>http://www.fundacja-sk.pl</w:t>
        </w:r>
      </w:hyperlink>
      <w:r w:rsidRPr="00217032">
        <w:rPr>
          <w:rFonts w:ascii="Calibri" w:eastAsia="Calibri" w:hAnsi="Calibri" w:cs="Calibri"/>
          <w:sz w:val="22"/>
          <w:szCs w:val="22"/>
          <w:lang w:eastAsia="en-US"/>
        </w:rPr>
        <w:t xml:space="preserve">. Pod tym adresem znajdują się również szczegółowe harmonogramy obu programów wraz z regulaminami. </w:t>
      </w:r>
    </w:p>
    <w:p w:rsidR="0094562F" w:rsidRDefault="0094562F" w:rsidP="00217032">
      <w:pPr>
        <w:widowControl/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94562F" w:rsidRPr="0094562F" w:rsidRDefault="0094562F" w:rsidP="00217032">
      <w:pPr>
        <w:widowControl/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GoBack"/>
      <w:bookmarkEnd w:id="0"/>
    </w:p>
    <w:p w:rsidR="00217032" w:rsidRPr="00217032" w:rsidRDefault="00217032" w:rsidP="00217032">
      <w:pPr>
        <w:widowControl/>
        <w:suppressAutoHyphens w:val="0"/>
        <w:spacing w:after="200" w:line="36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217032">
        <w:rPr>
          <w:rFonts w:ascii="Calibri" w:eastAsia="Calibri" w:hAnsi="Calibri" w:cs="Calibri"/>
          <w:b/>
          <w:szCs w:val="22"/>
          <w:lang w:eastAsia="en-US"/>
        </w:rPr>
        <w:lastRenderedPageBreak/>
        <w:t xml:space="preserve">Fundacja im. Stefana Kuryłowicza </w:t>
      </w:r>
      <w:r w:rsidRPr="00217032">
        <w:rPr>
          <w:rFonts w:ascii="Calibri" w:eastAsia="Calibri" w:hAnsi="Calibri" w:cs="Calibri"/>
          <w:szCs w:val="22"/>
          <w:lang w:eastAsia="en-US"/>
        </w:rPr>
        <w:t xml:space="preserve">wspiera odważną i odpowiedzialną twórczość architektoniczną. Inicjuje działania popularyzujące zawód architekta oraz upowszechniania zasady ładu architektoniczno-urbanistycznego w przestrzeni publicznej. Wspiera też przedsięwzięcia wspomagające rozwój społeczności lokalnych oraz innych instytucji działających na rzecz dobra publicznego, w tym na rzecz ochrony i konserwacji zabytków. Patron Fundacji, Profesor Stefan Kuryłowicz, przez całe życie dążył do umocnienia pozycji zawodu architekta w świadomości społecznej. Promowanie spuścizny Stefana Kuryłowicza – zrealizowanych budynków, dokonań publicystycznych, koncepcji biznesowych oraz dorobku dydaktycznego – to cel, który Fundacja realizuje z najwyższą starannością. </w:t>
      </w:r>
    </w:p>
    <w:p w:rsidR="00217032" w:rsidRPr="00217032" w:rsidRDefault="00217032" w:rsidP="00217032">
      <w:pPr>
        <w:widowControl/>
        <w:suppressAutoHyphens w:val="0"/>
        <w:spacing w:after="200" w:line="360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217032" w:rsidRPr="00217032" w:rsidRDefault="00217032" w:rsidP="00217032">
      <w:pPr>
        <w:widowControl/>
        <w:suppressAutoHyphens w:val="0"/>
        <w:rPr>
          <w:rFonts w:ascii="Calibri" w:eastAsia="Calibri" w:hAnsi="Calibri"/>
          <w:sz w:val="22"/>
          <w:szCs w:val="22"/>
          <w:lang w:eastAsia="en-US"/>
        </w:rPr>
      </w:pPr>
      <w:r w:rsidRPr="00217032">
        <w:rPr>
          <w:rFonts w:ascii="Calibri" w:eastAsia="Calibri" w:hAnsi="Calibri"/>
          <w:b/>
          <w:sz w:val="22"/>
          <w:szCs w:val="22"/>
          <w:lang w:eastAsia="en-US"/>
        </w:rPr>
        <w:t>ORGANIZATOR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br/>
      </w:r>
      <w:r w:rsidRPr="00217032">
        <w:rPr>
          <w:rFonts w:ascii="Calibri" w:eastAsia="Calibri" w:hAnsi="Calibri"/>
          <w:sz w:val="22"/>
          <w:szCs w:val="22"/>
          <w:lang w:eastAsia="en-US"/>
        </w:rPr>
        <w:t>Fundacja im. Stefana Kuryłowicza</w:t>
      </w:r>
    </w:p>
    <w:p w:rsidR="00217032" w:rsidRPr="00217032" w:rsidRDefault="00217032" w:rsidP="00217032">
      <w:pPr>
        <w:widowControl/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:rsidR="00217032" w:rsidRPr="00217032" w:rsidRDefault="00217032" w:rsidP="00217032">
      <w:pPr>
        <w:widowControl/>
        <w:suppressAutoHyphens w:val="0"/>
        <w:rPr>
          <w:rFonts w:ascii="Calibri" w:eastAsia="Calibri" w:hAnsi="Calibri"/>
          <w:sz w:val="22"/>
          <w:szCs w:val="22"/>
          <w:lang w:eastAsia="en-US"/>
        </w:rPr>
      </w:pPr>
      <w:r w:rsidRPr="00217032">
        <w:rPr>
          <w:rFonts w:ascii="Calibri" w:eastAsia="Calibri" w:hAnsi="Calibri"/>
          <w:b/>
          <w:sz w:val="22"/>
          <w:szCs w:val="22"/>
          <w:lang w:eastAsia="en-US"/>
        </w:rPr>
        <w:t>PATRONI MEDIALNI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br/>
      </w: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Architektura-Murator, Notes Na 6 Tygodni, ARCH, Builder, Bryla.pl </w:t>
      </w:r>
    </w:p>
    <w:p w:rsidR="00217032" w:rsidRPr="00217032" w:rsidRDefault="00217032" w:rsidP="00217032">
      <w:pPr>
        <w:widowControl/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:rsidR="00217032" w:rsidRPr="00217032" w:rsidRDefault="00217032" w:rsidP="00217032">
      <w:pPr>
        <w:widowControl/>
        <w:suppressAutoHyphens w:val="0"/>
        <w:rPr>
          <w:rFonts w:ascii="Calibri" w:eastAsia="Calibri" w:hAnsi="Calibri"/>
          <w:sz w:val="22"/>
          <w:szCs w:val="22"/>
          <w:lang w:eastAsia="en-US"/>
        </w:rPr>
      </w:pPr>
      <w:r w:rsidRPr="00217032">
        <w:rPr>
          <w:rFonts w:ascii="Calibri" w:eastAsia="Calibri" w:hAnsi="Calibri"/>
          <w:b/>
          <w:sz w:val="22"/>
          <w:szCs w:val="22"/>
          <w:lang w:eastAsia="en-US"/>
        </w:rPr>
        <w:t>OPIEKA MEDIALNA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br/>
      </w:r>
      <w:r w:rsidRPr="00217032">
        <w:rPr>
          <w:rFonts w:ascii="Calibri" w:eastAsia="Calibri" w:hAnsi="Calibri"/>
          <w:sz w:val="22"/>
          <w:szCs w:val="22"/>
          <w:lang w:eastAsia="en-US"/>
        </w:rPr>
        <w:t>SZUSTOW. Kultura i Komunikacja</w:t>
      </w:r>
    </w:p>
    <w:p w:rsidR="00217032" w:rsidRPr="00217032" w:rsidRDefault="00217032" w:rsidP="00217032">
      <w:pPr>
        <w:widowControl/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:rsidR="00217032" w:rsidRPr="00217032" w:rsidRDefault="00217032" w:rsidP="00217032">
      <w:pPr>
        <w:widowControl/>
        <w:suppressAutoHyphens w:val="0"/>
        <w:rPr>
          <w:rFonts w:ascii="Calibri" w:eastAsia="Calibri" w:hAnsi="Calibri"/>
          <w:b/>
          <w:sz w:val="22"/>
          <w:szCs w:val="22"/>
          <w:lang w:eastAsia="en-US"/>
        </w:rPr>
      </w:pPr>
      <w:r w:rsidRPr="00217032">
        <w:rPr>
          <w:rFonts w:ascii="Calibri" w:eastAsia="Calibri" w:hAnsi="Calibri"/>
          <w:b/>
          <w:sz w:val="22"/>
          <w:szCs w:val="22"/>
          <w:lang w:eastAsia="en-US"/>
        </w:rPr>
        <w:t>Kontakt dla mediów:</w:t>
      </w:r>
    </w:p>
    <w:p w:rsidR="00217032" w:rsidRPr="00217032" w:rsidRDefault="00217032" w:rsidP="00217032">
      <w:pPr>
        <w:widowControl/>
        <w:suppressAutoHyphens w:val="0"/>
        <w:rPr>
          <w:rFonts w:ascii="Calibri" w:eastAsia="Calibri" w:hAnsi="Calibri"/>
          <w:sz w:val="22"/>
          <w:szCs w:val="22"/>
          <w:lang w:eastAsia="en-US"/>
        </w:rPr>
      </w:pPr>
      <w:r w:rsidRPr="00217032">
        <w:rPr>
          <w:rFonts w:ascii="Calibri" w:eastAsia="Calibri" w:hAnsi="Calibri"/>
          <w:sz w:val="22"/>
          <w:szCs w:val="22"/>
          <w:lang w:eastAsia="en-US"/>
        </w:rPr>
        <w:t>Majka Duczyńska</w:t>
      </w:r>
    </w:p>
    <w:p w:rsidR="00217032" w:rsidRPr="00217032" w:rsidRDefault="00217032" w:rsidP="00217032">
      <w:pPr>
        <w:widowControl/>
        <w:suppressAutoHyphens w:val="0"/>
        <w:rPr>
          <w:rFonts w:ascii="Calibri" w:eastAsia="Calibri" w:hAnsi="Calibri"/>
          <w:sz w:val="22"/>
          <w:szCs w:val="22"/>
          <w:lang w:eastAsia="en-US"/>
        </w:rPr>
      </w:pPr>
      <w:r w:rsidRPr="00217032">
        <w:rPr>
          <w:rFonts w:ascii="Calibri" w:eastAsia="Calibri" w:hAnsi="Calibri"/>
          <w:sz w:val="22"/>
          <w:szCs w:val="22"/>
          <w:lang w:eastAsia="en-US"/>
        </w:rPr>
        <w:t>SZUSTOW. KULTURA I KOMUNIKACJA</w:t>
      </w:r>
    </w:p>
    <w:p w:rsidR="00217032" w:rsidRPr="00217032" w:rsidRDefault="005105F6" w:rsidP="00217032">
      <w:pPr>
        <w:widowControl/>
        <w:suppressAutoHyphens w:val="0"/>
        <w:rPr>
          <w:rFonts w:ascii="Calibri" w:eastAsia="Calibri" w:hAnsi="Calibri"/>
          <w:sz w:val="22"/>
          <w:szCs w:val="22"/>
          <w:lang w:eastAsia="en-US"/>
        </w:rPr>
      </w:pPr>
      <w:hyperlink r:id="rId11" w:history="1">
        <w:r w:rsidR="00217032" w:rsidRPr="00217032">
          <w:rPr>
            <w:rFonts w:ascii="Calibri" w:eastAsia="Calibri" w:hAnsi="Calibri" w:cs="Calibri"/>
            <w:color w:val="0000FF"/>
            <w:sz w:val="22"/>
            <w:szCs w:val="22"/>
            <w:u w:val="single"/>
            <w:lang w:eastAsia="en-US"/>
          </w:rPr>
          <w:t>www.szustow.com</w:t>
        </w:r>
      </w:hyperlink>
      <w:r w:rsidR="00217032" w:rsidRPr="00217032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217032" w:rsidRPr="00217032" w:rsidRDefault="00217032" w:rsidP="00217032">
      <w:pPr>
        <w:widowControl/>
        <w:suppressAutoHyphens w:val="0"/>
        <w:rPr>
          <w:rFonts w:ascii="Calibri" w:eastAsia="Calibri" w:hAnsi="Calibri"/>
          <w:sz w:val="22"/>
          <w:szCs w:val="22"/>
          <w:lang w:val="en-US" w:eastAsia="en-US"/>
        </w:rPr>
      </w:pPr>
      <w:r w:rsidRPr="00217032">
        <w:rPr>
          <w:rFonts w:ascii="Calibri" w:eastAsia="Calibri" w:hAnsi="Calibri"/>
          <w:sz w:val="22"/>
          <w:szCs w:val="22"/>
          <w:lang w:val="en-US" w:eastAsia="en-US"/>
        </w:rPr>
        <w:t>tel. 669 663 966</w:t>
      </w:r>
    </w:p>
    <w:p w:rsidR="00217032" w:rsidRPr="00217032" w:rsidRDefault="005105F6" w:rsidP="00217032">
      <w:pPr>
        <w:widowControl/>
        <w:suppressAutoHyphens w:val="0"/>
        <w:rPr>
          <w:rFonts w:ascii="Calibri" w:eastAsia="Calibri" w:hAnsi="Calibri"/>
          <w:sz w:val="22"/>
          <w:szCs w:val="22"/>
          <w:lang w:val="en-US" w:eastAsia="en-US"/>
        </w:rPr>
      </w:pPr>
      <w:hyperlink r:id="rId12" w:history="1">
        <w:r w:rsidR="00217032" w:rsidRPr="00217032">
          <w:rPr>
            <w:rFonts w:ascii="Calibri" w:eastAsia="Calibri" w:hAnsi="Calibri" w:cs="Calibri"/>
            <w:color w:val="0000FF"/>
            <w:sz w:val="22"/>
            <w:szCs w:val="22"/>
            <w:u w:val="single"/>
            <w:lang w:val="en-US" w:eastAsia="en-US"/>
          </w:rPr>
          <w:t>m.duczynska@szustow.com</w:t>
        </w:r>
      </w:hyperlink>
      <w:r w:rsidR="00217032" w:rsidRPr="00217032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</w:p>
    <w:p w:rsidR="00217032" w:rsidRPr="00217032" w:rsidRDefault="00217032" w:rsidP="00217032">
      <w:pPr>
        <w:widowControl/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83151" w:rsidRPr="0069038D" w:rsidRDefault="00783151" w:rsidP="0015560D">
      <w:pPr>
        <w:pStyle w:val="Akapitzlist"/>
        <w:spacing w:line="240" w:lineRule="auto"/>
        <w:rPr>
          <w:rFonts w:cstheme="minorHAnsi"/>
        </w:rPr>
      </w:pPr>
    </w:p>
    <w:sectPr w:rsidR="00783151" w:rsidRPr="0069038D" w:rsidSect="005C5FB7">
      <w:footerReference w:type="default" r:id="rId13"/>
      <w:pgSz w:w="11906" w:h="16838"/>
      <w:pgMar w:top="1417" w:right="1417" w:bottom="1417" w:left="1417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5F6" w:rsidRDefault="005105F6" w:rsidP="009670B9">
      <w:r>
        <w:separator/>
      </w:r>
    </w:p>
  </w:endnote>
  <w:endnote w:type="continuationSeparator" w:id="0">
    <w:p w:rsidR="005105F6" w:rsidRDefault="005105F6" w:rsidP="0096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B0" w:rsidRDefault="007E1EB0">
    <w:pPr>
      <w:pStyle w:val="Stopka"/>
      <w:rPr>
        <w:sz w:val="15"/>
        <w:szCs w:val="15"/>
      </w:rPr>
    </w:pPr>
  </w:p>
  <w:p w:rsidR="007E1EB0" w:rsidRDefault="007E1EB0">
    <w:pPr>
      <w:pStyle w:val="Stopka"/>
      <w:rPr>
        <w:noProof/>
        <w:sz w:val="15"/>
        <w:szCs w:val="15"/>
        <w:lang w:eastAsia="pl-PL"/>
      </w:rPr>
    </w:pPr>
    <w:r>
      <w:rPr>
        <w:noProof/>
        <w:sz w:val="15"/>
        <w:szCs w:val="15"/>
        <w:lang w:eastAsia="pl-PL"/>
      </w:rPr>
      <w:t xml:space="preserve">                                                                                                      </w:t>
    </w:r>
    <w:r>
      <w:rPr>
        <w:noProof/>
        <w:sz w:val="15"/>
        <w:szCs w:val="15"/>
        <w:lang w:eastAsia="pl-PL"/>
      </w:rPr>
      <w:drawing>
        <wp:inline distT="0" distB="0" distL="0" distR="0" wp14:anchorId="0CCC0AE1" wp14:editId="0ACA0606">
          <wp:extent cx="1080000" cy="388800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U - logo 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38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1EB0" w:rsidRDefault="007E1EB0">
    <w:pPr>
      <w:pStyle w:val="Stopka"/>
      <w:rPr>
        <w:sz w:val="15"/>
        <w:szCs w:val="15"/>
      </w:rPr>
    </w:pPr>
    <w:r>
      <w:rPr>
        <w:sz w:val="15"/>
        <w:szCs w:val="15"/>
      </w:rPr>
      <w:t xml:space="preserve">                                   KATARZYNA SZUSTOW. KULTURA I KOMUNIKACJA,</w:t>
    </w:r>
    <w:r w:rsidRPr="000D15C4">
      <w:rPr>
        <w:noProof/>
        <w:sz w:val="15"/>
        <w:szCs w:val="15"/>
        <w:lang w:eastAsia="pl-PL"/>
      </w:rPr>
      <w:t xml:space="preserve"> </w:t>
    </w:r>
    <w:r>
      <w:rPr>
        <w:sz w:val="15"/>
        <w:szCs w:val="15"/>
      </w:rPr>
      <w:t>Al. Jerozolimskie 119 A lok 26, 02-017 Warszawa,</w:t>
    </w:r>
  </w:p>
  <w:p w:rsidR="007E1EB0" w:rsidRPr="005C5FB7" w:rsidRDefault="007E1EB0">
    <w:pPr>
      <w:pStyle w:val="Stopka"/>
      <w:rPr>
        <w:sz w:val="15"/>
        <w:szCs w:val="15"/>
      </w:rPr>
    </w:pPr>
    <w:r>
      <w:rPr>
        <w:sz w:val="15"/>
        <w:szCs w:val="15"/>
      </w:rPr>
      <w:t xml:space="preserve">                 adres korespondencyjny: ul. Andersa 29, 00-159 Warszawa</w:t>
    </w:r>
    <w:r>
      <w:rPr>
        <w:noProof/>
        <w:sz w:val="15"/>
        <w:szCs w:val="15"/>
        <w:lang w:eastAsia="pl-PL"/>
      </w:rPr>
      <w:t xml:space="preserve">, </w:t>
    </w:r>
    <w:r>
      <w:rPr>
        <w:sz w:val="15"/>
        <w:szCs w:val="15"/>
      </w:rPr>
      <w:t xml:space="preserve">NIP: 113-251-39-90, REGON: 147009582,   </w:t>
    </w:r>
    <w:hyperlink r:id="rId2" w:tgtFrame="_blank" w:history="1">
      <w:r>
        <w:rPr>
          <w:rStyle w:val="Hipercze"/>
          <w:sz w:val="15"/>
          <w:szCs w:val="15"/>
        </w:rPr>
        <w:t>www.szustow.com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5F6" w:rsidRDefault="005105F6" w:rsidP="009670B9">
      <w:r>
        <w:separator/>
      </w:r>
    </w:p>
  </w:footnote>
  <w:footnote w:type="continuationSeparator" w:id="0">
    <w:p w:rsidR="005105F6" w:rsidRDefault="005105F6" w:rsidP="00967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1258" w:hanging="360"/>
      </w:pPr>
      <w:rPr>
        <w:rFonts w:ascii="Wingdings" w:hAnsi="Wingdings" w:cs="Open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Courier New" w:hint="default"/>
      </w:rPr>
    </w:lvl>
  </w:abstractNum>
  <w:abstractNum w:abstractNumId="7">
    <w:nsid w:val="3A1E589E"/>
    <w:multiLevelType w:val="hybridMultilevel"/>
    <w:tmpl w:val="DA92D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63EA0"/>
    <w:multiLevelType w:val="hybridMultilevel"/>
    <w:tmpl w:val="756A06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751DD2"/>
    <w:multiLevelType w:val="hybridMultilevel"/>
    <w:tmpl w:val="65169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491A88"/>
    <w:multiLevelType w:val="hybridMultilevel"/>
    <w:tmpl w:val="BB645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B9"/>
    <w:rsid w:val="00044C9E"/>
    <w:rsid w:val="000D15C4"/>
    <w:rsid w:val="00117C42"/>
    <w:rsid w:val="0015560D"/>
    <w:rsid w:val="0017381C"/>
    <w:rsid w:val="00177F6B"/>
    <w:rsid w:val="00201741"/>
    <w:rsid w:val="0021012D"/>
    <w:rsid w:val="00217032"/>
    <w:rsid w:val="00226814"/>
    <w:rsid w:val="00245055"/>
    <w:rsid w:val="0035471D"/>
    <w:rsid w:val="003556B6"/>
    <w:rsid w:val="00402953"/>
    <w:rsid w:val="005105F6"/>
    <w:rsid w:val="005A4933"/>
    <w:rsid w:val="005B515C"/>
    <w:rsid w:val="005C44C5"/>
    <w:rsid w:val="005C5FB7"/>
    <w:rsid w:val="005F72B9"/>
    <w:rsid w:val="00634AA9"/>
    <w:rsid w:val="0069038D"/>
    <w:rsid w:val="006E2519"/>
    <w:rsid w:val="007321C8"/>
    <w:rsid w:val="00783151"/>
    <w:rsid w:val="007E1EB0"/>
    <w:rsid w:val="00877EA6"/>
    <w:rsid w:val="0089250A"/>
    <w:rsid w:val="008A5F08"/>
    <w:rsid w:val="008B31CF"/>
    <w:rsid w:val="008C0C31"/>
    <w:rsid w:val="0094562F"/>
    <w:rsid w:val="009670B9"/>
    <w:rsid w:val="009C65DE"/>
    <w:rsid w:val="00B30F94"/>
    <w:rsid w:val="00DB5C20"/>
    <w:rsid w:val="00F864B9"/>
    <w:rsid w:val="00FB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F9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0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0B9"/>
  </w:style>
  <w:style w:type="paragraph" w:styleId="Stopka">
    <w:name w:val="footer"/>
    <w:basedOn w:val="Normalny"/>
    <w:link w:val="StopkaZnak"/>
    <w:uiPriority w:val="99"/>
    <w:unhideWhenUsed/>
    <w:rsid w:val="009670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0B9"/>
  </w:style>
  <w:style w:type="character" w:styleId="Hipercze">
    <w:name w:val="Hyperlink"/>
    <w:basedOn w:val="Domylnaczcionkaakapitu"/>
    <w:uiPriority w:val="99"/>
    <w:unhideWhenUsed/>
    <w:rsid w:val="009670B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0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0B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B515C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E2519"/>
    <w:rPr>
      <w:i/>
      <w:iCs/>
    </w:rPr>
  </w:style>
  <w:style w:type="paragraph" w:styleId="Akapitzlist">
    <w:name w:val="List Paragraph"/>
    <w:basedOn w:val="Normalny"/>
    <w:uiPriority w:val="34"/>
    <w:qFormat/>
    <w:rsid w:val="0069038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6903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F9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0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0B9"/>
  </w:style>
  <w:style w:type="paragraph" w:styleId="Stopka">
    <w:name w:val="footer"/>
    <w:basedOn w:val="Normalny"/>
    <w:link w:val="StopkaZnak"/>
    <w:uiPriority w:val="99"/>
    <w:unhideWhenUsed/>
    <w:rsid w:val="009670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0B9"/>
  </w:style>
  <w:style w:type="character" w:styleId="Hipercze">
    <w:name w:val="Hyperlink"/>
    <w:basedOn w:val="Domylnaczcionkaakapitu"/>
    <w:uiPriority w:val="99"/>
    <w:unhideWhenUsed/>
    <w:rsid w:val="009670B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0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0B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B515C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E2519"/>
    <w:rPr>
      <w:i/>
      <w:iCs/>
    </w:rPr>
  </w:style>
  <w:style w:type="paragraph" w:styleId="Akapitzlist">
    <w:name w:val="List Paragraph"/>
    <w:basedOn w:val="Normalny"/>
    <w:uiPriority w:val="34"/>
    <w:qFormat/>
    <w:rsid w:val="0069038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6903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4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.duczynska@szustow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ustow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undacja-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ustow.com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A86D5-332B-4595-92BA-B5B01797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mayka76</dc:creator>
  <cp:lastModifiedBy>PJL.INSPIRACJE</cp:lastModifiedBy>
  <cp:revision>2</cp:revision>
  <cp:lastPrinted>2017-01-25T14:24:00Z</cp:lastPrinted>
  <dcterms:created xsi:type="dcterms:W3CDTF">2017-05-18T08:06:00Z</dcterms:created>
  <dcterms:modified xsi:type="dcterms:W3CDTF">2017-05-18T08:06:00Z</dcterms:modified>
</cp:coreProperties>
</file>